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3725" w:type="dxa"/>
        <w:tblCellSpacing w:w="15" w:type="dxa"/>
        <w:tblBorders>
          <w:bottom w:val="single" w:sz="12" w:space="0" w:color="41B6E6"/>
        </w:tblBorders>
        <w:tblCellMar>
          <w:left w:w="0" w:type="dxa"/>
          <w:right w:w="0" w:type="dxa"/>
        </w:tblCellMar>
        <w:tblLook w:val="04A0" w:firstRow="1" w:lastRow="0" w:firstColumn="1" w:lastColumn="0" w:noHBand="0" w:noVBand="1"/>
      </w:tblPr>
      <w:tblGrid>
        <w:gridCol w:w="13673"/>
        <w:gridCol w:w="52"/>
      </w:tblGrid>
      <w:tr w:rsidR="0067037B" w:rsidRPr="0067037B" w:rsidTr="0067037B">
        <w:trPr>
          <w:tblCellSpacing w:w="15" w:type="dxa"/>
        </w:trPr>
        <w:tc>
          <w:tcPr>
            <w:tcW w:w="0" w:type="auto"/>
            <w:vAlign w:val="center"/>
            <w:hideMark/>
          </w:tcPr>
          <w:tbl>
            <w:tblPr>
              <w:tblW w:w="11250" w:type="dxa"/>
              <w:tblCellSpacing w:w="15" w:type="dxa"/>
              <w:tblCellMar>
                <w:left w:w="0" w:type="dxa"/>
                <w:right w:w="0" w:type="dxa"/>
              </w:tblCellMar>
              <w:tblLook w:val="04A0" w:firstRow="1" w:lastRow="0" w:firstColumn="1" w:lastColumn="0" w:noHBand="0" w:noVBand="1"/>
            </w:tblPr>
            <w:tblGrid>
              <w:gridCol w:w="11194"/>
              <w:gridCol w:w="56"/>
            </w:tblGrid>
            <w:tr w:rsidR="0067037B" w:rsidRPr="0067037B" w:rsidTr="0067037B">
              <w:trPr>
                <w:tblCellSpacing w:w="15" w:type="dxa"/>
              </w:trPr>
              <w:tc>
                <w:tcPr>
                  <w:tcW w:w="0" w:type="auto"/>
                  <w:vAlign w:val="center"/>
                  <w:hideMark/>
                </w:tcPr>
                <w:bookmarkStart w:id="0" w:name="_GoBack" w:colFirst="0" w:colLast="0"/>
                <w:p w:rsidR="0067037B" w:rsidRPr="0067037B" w:rsidRDefault="0067037B" w:rsidP="0067037B">
                  <w:pPr>
                    <w:rPr>
                      <w:rFonts w:ascii="Helvetica" w:eastAsia="Times New Roman" w:hAnsi="Helvetica" w:cs="Times New Roman"/>
                    </w:rPr>
                  </w:pPr>
                  <w:r w:rsidRPr="0067037B">
                    <w:rPr>
                      <w:rFonts w:ascii="Helvetica" w:eastAsia="Times New Roman" w:hAnsi="Helvetica" w:cs="Times New Roman"/>
                    </w:rPr>
                    <w:fldChar w:fldCharType="begin"/>
                  </w:r>
                  <w:r w:rsidRPr="0067037B">
                    <w:rPr>
                      <w:rFonts w:ascii="Helvetica" w:eastAsia="Times New Roman" w:hAnsi="Helvetica" w:cs="Times New Roman"/>
                    </w:rPr>
                    <w:instrText xml:space="preserve"> INCLUDEPICTURE "/var/folders/6f/bymxcjyd15v77nfd2j_c_yr80000gp/T/com.microsoft.Word/WebArchiveCopyPasteTempFiles/logo_247.png" \* MERGEFORMATINET </w:instrText>
                  </w:r>
                  <w:r w:rsidRPr="0067037B">
                    <w:rPr>
                      <w:rFonts w:ascii="Helvetica" w:eastAsia="Times New Roman" w:hAnsi="Helvetica" w:cs="Times New Roman"/>
                    </w:rPr>
                    <w:fldChar w:fldCharType="separate"/>
                  </w:r>
                  <w:r w:rsidRPr="0067037B">
                    <w:rPr>
                      <w:rFonts w:ascii="Helvetica" w:eastAsia="Times New Roman" w:hAnsi="Helvetica" w:cs="Times New Roman"/>
                      <w:noProof/>
                    </w:rPr>
                    <w:drawing>
                      <wp:inline distT="0" distB="0" distL="0" distR="0">
                        <wp:extent cx="3808095" cy="763905"/>
                        <wp:effectExtent l="0" t="0" r="1905" b="0"/>
                        <wp:docPr id="2" name="Picture 2" descr="Howde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den Grou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08095" cy="763905"/>
                                </a:xfrm>
                                <a:prstGeom prst="rect">
                                  <a:avLst/>
                                </a:prstGeom>
                                <a:noFill/>
                                <a:ln>
                                  <a:noFill/>
                                </a:ln>
                              </pic:spPr>
                            </pic:pic>
                          </a:graphicData>
                        </a:graphic>
                      </wp:inline>
                    </w:drawing>
                  </w:r>
                  <w:r w:rsidRPr="0067037B">
                    <w:rPr>
                      <w:rFonts w:ascii="Helvetica" w:eastAsia="Times New Roman" w:hAnsi="Helvetica" w:cs="Times New Roman"/>
                    </w:rPr>
                    <w:fldChar w:fldCharType="end"/>
                  </w:r>
                </w:p>
              </w:tc>
              <w:tc>
                <w:tcPr>
                  <w:tcW w:w="0" w:type="auto"/>
                  <w:vAlign w:val="center"/>
                  <w:hideMark/>
                </w:tcPr>
                <w:p w:rsidR="0067037B" w:rsidRPr="0067037B" w:rsidRDefault="0067037B" w:rsidP="0067037B">
                  <w:pPr>
                    <w:rPr>
                      <w:rFonts w:ascii="Helvetica" w:eastAsia="Times New Roman" w:hAnsi="Helvetica" w:cs="Times New Roman"/>
                    </w:rPr>
                  </w:pPr>
                </w:p>
              </w:tc>
            </w:tr>
            <w:bookmarkEnd w:id="0"/>
          </w:tbl>
          <w:p w:rsidR="0067037B" w:rsidRPr="0067037B" w:rsidRDefault="0067037B" w:rsidP="0067037B">
            <w:pPr>
              <w:rPr>
                <w:rFonts w:ascii="Helvetica" w:eastAsia="Times New Roman" w:hAnsi="Helvetica" w:cs="Times New Roman"/>
              </w:rPr>
            </w:pPr>
          </w:p>
        </w:tc>
        <w:tc>
          <w:tcPr>
            <w:tcW w:w="0" w:type="auto"/>
            <w:vAlign w:val="center"/>
            <w:hideMark/>
          </w:tcPr>
          <w:p w:rsidR="0067037B" w:rsidRPr="0067037B" w:rsidRDefault="0067037B" w:rsidP="0067037B">
            <w:pPr>
              <w:rPr>
                <w:rFonts w:ascii="Times New Roman" w:eastAsia="Times New Roman" w:hAnsi="Times New Roman" w:cs="Times New Roman"/>
                <w:sz w:val="20"/>
                <w:szCs w:val="20"/>
              </w:rPr>
            </w:pPr>
          </w:p>
        </w:tc>
      </w:tr>
    </w:tbl>
    <w:p w:rsidR="0067037B" w:rsidRPr="0067037B" w:rsidRDefault="0067037B" w:rsidP="0067037B">
      <w:pPr>
        <w:shd w:val="clear" w:color="auto" w:fill="FFFFFF"/>
        <w:rPr>
          <w:rFonts w:ascii="Helvetica" w:eastAsia="Times New Roman" w:hAnsi="Helvetica" w:cs="Times New Roman"/>
          <w:vanish/>
          <w:sz w:val="18"/>
          <w:szCs w:val="18"/>
        </w:rPr>
      </w:pPr>
    </w:p>
    <w:tbl>
      <w:tblPr>
        <w:tblW w:w="13725" w:type="dxa"/>
        <w:tblCellSpacing w:w="15" w:type="dxa"/>
        <w:tblCellMar>
          <w:left w:w="0" w:type="dxa"/>
          <w:right w:w="0" w:type="dxa"/>
        </w:tblCellMar>
        <w:tblLook w:val="04A0" w:firstRow="1" w:lastRow="0" w:firstColumn="1" w:lastColumn="0" w:noHBand="0" w:noVBand="1"/>
      </w:tblPr>
      <w:tblGrid>
        <w:gridCol w:w="52"/>
        <w:gridCol w:w="13621"/>
        <w:gridCol w:w="52"/>
      </w:tblGrid>
      <w:tr w:rsidR="0067037B" w:rsidRPr="0067037B" w:rsidTr="0067037B">
        <w:trPr>
          <w:tblCellSpacing w:w="15" w:type="dxa"/>
        </w:trPr>
        <w:tc>
          <w:tcPr>
            <w:tcW w:w="0" w:type="auto"/>
            <w:vAlign w:val="center"/>
            <w:hideMark/>
          </w:tcPr>
          <w:p w:rsidR="0067037B" w:rsidRPr="0067037B" w:rsidRDefault="0067037B" w:rsidP="0067037B">
            <w:pPr>
              <w:shd w:val="clear" w:color="auto" w:fill="FFFFFF"/>
              <w:rPr>
                <w:rFonts w:ascii="Helvetica" w:eastAsia="Times New Roman" w:hAnsi="Helvetica" w:cs="Times New Roman"/>
                <w:sz w:val="18"/>
                <w:szCs w:val="18"/>
              </w:rPr>
            </w:pPr>
          </w:p>
        </w:tc>
        <w:tc>
          <w:tcPr>
            <w:tcW w:w="0" w:type="auto"/>
            <w:shd w:val="clear" w:color="auto" w:fill="FFFFFF"/>
            <w:vAlign w:val="center"/>
            <w:hideMark/>
          </w:tcPr>
          <w:tbl>
            <w:tblPr>
              <w:tblW w:w="11250" w:type="dxa"/>
              <w:tblCellSpacing w:w="15" w:type="dxa"/>
              <w:tblCellMar>
                <w:left w:w="0" w:type="dxa"/>
                <w:right w:w="0" w:type="dxa"/>
              </w:tblCellMar>
              <w:tblLook w:val="04A0" w:firstRow="1" w:lastRow="0" w:firstColumn="1" w:lastColumn="0" w:noHBand="0" w:noVBand="1"/>
            </w:tblPr>
            <w:tblGrid>
              <w:gridCol w:w="11250"/>
            </w:tblGrid>
            <w:tr w:rsidR="0067037B" w:rsidRPr="0067037B" w:rsidTr="0067037B">
              <w:trPr>
                <w:tblCellSpacing w:w="15" w:type="dxa"/>
              </w:trPr>
              <w:tc>
                <w:tcPr>
                  <w:tcW w:w="0" w:type="auto"/>
                  <w:vAlign w:val="center"/>
                  <w:hideMark/>
                </w:tcPr>
                <w:p w:rsidR="0067037B" w:rsidRPr="0067037B" w:rsidRDefault="0067037B" w:rsidP="0067037B">
                  <w:pPr>
                    <w:spacing w:after="150"/>
                    <w:rPr>
                      <w:rFonts w:ascii="Helvetica" w:eastAsia="Times New Roman" w:hAnsi="Helvetica" w:cs="Times New Roman"/>
                      <w:b/>
                      <w:bCs/>
                      <w:color w:val="002855"/>
                      <w:sz w:val="33"/>
                      <w:szCs w:val="33"/>
                    </w:rPr>
                  </w:pPr>
                  <w:r w:rsidRPr="0067037B">
                    <w:rPr>
                      <w:rFonts w:ascii="Helvetica" w:eastAsia="Times New Roman" w:hAnsi="Helvetica" w:cs="Times New Roman"/>
                      <w:b/>
                      <w:bCs/>
                      <w:color w:val="002855"/>
                      <w:sz w:val="33"/>
                      <w:szCs w:val="33"/>
                    </w:rPr>
                    <w:t>England Hockey Sports Insurance Policy for Chelmsford Hockey Club</w:t>
                  </w:r>
                </w:p>
                <w:p w:rsidR="0067037B" w:rsidRPr="0067037B" w:rsidRDefault="0067037B" w:rsidP="0067037B">
                  <w:pPr>
                    <w:spacing w:after="150"/>
                    <w:rPr>
                      <w:rFonts w:ascii="Helvetica" w:eastAsia="Times New Roman" w:hAnsi="Helvetica" w:cs="Times New Roman"/>
                      <w:sz w:val="21"/>
                      <w:szCs w:val="21"/>
                    </w:rPr>
                  </w:pPr>
                  <w:r w:rsidRPr="0067037B">
                    <w:rPr>
                      <w:rFonts w:ascii="Helvetica" w:eastAsia="Times New Roman" w:hAnsi="Helvetica" w:cs="Times New Roman"/>
                      <w:sz w:val="21"/>
                      <w:szCs w:val="21"/>
                    </w:rPr>
                    <w:t>We thank you for placing your sports insurance through 24/7 Sports Insurance.</w:t>
                  </w:r>
                </w:p>
                <w:p w:rsidR="0067037B" w:rsidRPr="0067037B" w:rsidRDefault="0067037B" w:rsidP="0067037B">
                  <w:pPr>
                    <w:spacing w:after="150"/>
                    <w:rPr>
                      <w:rFonts w:ascii="Helvetica" w:eastAsia="Times New Roman" w:hAnsi="Helvetica" w:cs="Times New Roman"/>
                      <w:sz w:val="21"/>
                      <w:szCs w:val="21"/>
                    </w:rPr>
                  </w:pPr>
                  <w:r w:rsidRPr="0067037B">
                    <w:rPr>
                      <w:rFonts w:ascii="Helvetica" w:eastAsia="Times New Roman" w:hAnsi="Helvetica" w:cs="Times New Roman"/>
                      <w:sz w:val="21"/>
                      <w:szCs w:val="21"/>
                    </w:rPr>
                    <w:t>We now have pleasure enclosing your Evidence of Cover document for your safekeeping. This should be read in conjunction with the policy wordings which contain full details of the cover, limitations and exclusions.</w:t>
                  </w:r>
                </w:p>
                <w:p w:rsidR="0067037B" w:rsidRPr="0067037B" w:rsidRDefault="0067037B" w:rsidP="0067037B">
                  <w:pPr>
                    <w:spacing w:after="150"/>
                    <w:rPr>
                      <w:rFonts w:ascii="Helvetica" w:eastAsia="Times New Roman" w:hAnsi="Helvetica" w:cs="Times New Roman"/>
                      <w:sz w:val="21"/>
                      <w:szCs w:val="21"/>
                    </w:rPr>
                  </w:pPr>
                  <w:r w:rsidRPr="0067037B">
                    <w:rPr>
                      <w:rFonts w:ascii="Helvetica" w:eastAsia="Times New Roman" w:hAnsi="Helvetica" w:cs="Times New Roman"/>
                      <w:sz w:val="21"/>
                      <w:szCs w:val="21"/>
                    </w:rPr>
                    <w:t>We advise you to examine any insurance documents we issue to you very carefully to ensure that they meet with your requirements. If you believe they are incorrect please advise us immediately.</w:t>
                  </w:r>
                </w:p>
                <w:p w:rsidR="0067037B" w:rsidRPr="0067037B" w:rsidRDefault="0067037B" w:rsidP="0067037B">
                  <w:pPr>
                    <w:rPr>
                      <w:rFonts w:ascii="Helvetica" w:eastAsia="Times New Roman" w:hAnsi="Helvetica" w:cs="Times New Roman"/>
                      <w:sz w:val="21"/>
                      <w:szCs w:val="21"/>
                    </w:rPr>
                  </w:pPr>
                  <w:r w:rsidRPr="0067037B">
                    <w:rPr>
                      <w:rFonts w:ascii="Helvetica" w:eastAsia="Times New Roman" w:hAnsi="Helvetica" w:cs="Times New Roman"/>
                      <w:b/>
                      <w:bCs/>
                      <w:sz w:val="21"/>
                      <w:szCs w:val="21"/>
                    </w:rPr>
                    <w:t>You:</w:t>
                  </w:r>
                </w:p>
                <w:p w:rsidR="0067037B" w:rsidRPr="0067037B" w:rsidRDefault="0067037B" w:rsidP="0067037B">
                  <w:pPr>
                    <w:numPr>
                      <w:ilvl w:val="0"/>
                      <w:numId w:val="1"/>
                    </w:numPr>
                    <w:ind w:left="375" w:right="375"/>
                    <w:rPr>
                      <w:rFonts w:ascii="Helvetica" w:eastAsia="Times New Roman" w:hAnsi="Helvetica" w:cs="Times New Roman"/>
                      <w:sz w:val="21"/>
                      <w:szCs w:val="21"/>
                    </w:rPr>
                  </w:pPr>
                  <w:r w:rsidRPr="0067037B">
                    <w:rPr>
                      <w:rFonts w:ascii="Helvetica" w:eastAsia="Times New Roman" w:hAnsi="Helvetica" w:cs="Times New Roman"/>
                      <w:sz w:val="21"/>
                      <w:szCs w:val="21"/>
                    </w:rPr>
                    <w:t>have been advised of the requirement to disclose all material facts and claims incidents</w:t>
                  </w:r>
                </w:p>
                <w:p w:rsidR="0067037B" w:rsidRPr="0067037B" w:rsidRDefault="0067037B" w:rsidP="0067037B">
                  <w:pPr>
                    <w:numPr>
                      <w:ilvl w:val="0"/>
                      <w:numId w:val="1"/>
                    </w:numPr>
                    <w:ind w:left="375" w:right="375"/>
                    <w:rPr>
                      <w:rFonts w:ascii="Helvetica" w:eastAsia="Times New Roman" w:hAnsi="Helvetica" w:cs="Times New Roman"/>
                      <w:sz w:val="21"/>
                      <w:szCs w:val="21"/>
                    </w:rPr>
                  </w:pPr>
                  <w:r w:rsidRPr="0067037B">
                    <w:rPr>
                      <w:rFonts w:ascii="Helvetica" w:eastAsia="Times New Roman" w:hAnsi="Helvetica" w:cs="Times New Roman"/>
                      <w:sz w:val="21"/>
                      <w:szCs w:val="21"/>
                    </w:rPr>
                    <w:t>have received details of Howden's regulatory status</w:t>
                  </w:r>
                </w:p>
                <w:p w:rsidR="0067037B" w:rsidRPr="0067037B" w:rsidRDefault="0067037B" w:rsidP="0067037B">
                  <w:pPr>
                    <w:numPr>
                      <w:ilvl w:val="0"/>
                      <w:numId w:val="1"/>
                    </w:numPr>
                    <w:ind w:left="375" w:right="375"/>
                    <w:rPr>
                      <w:rFonts w:ascii="Helvetica" w:eastAsia="Times New Roman" w:hAnsi="Helvetica" w:cs="Times New Roman"/>
                      <w:sz w:val="21"/>
                      <w:szCs w:val="21"/>
                    </w:rPr>
                  </w:pPr>
                  <w:r w:rsidRPr="0067037B">
                    <w:rPr>
                      <w:rFonts w:ascii="Helvetica" w:eastAsia="Times New Roman" w:hAnsi="Helvetica" w:cs="Times New Roman"/>
                      <w:sz w:val="21"/>
                      <w:szCs w:val="21"/>
                    </w:rPr>
                    <w:t>have been advised of our complaints procedures should you require to use these</w:t>
                  </w:r>
                </w:p>
                <w:p w:rsidR="0067037B" w:rsidRPr="0067037B" w:rsidRDefault="0067037B" w:rsidP="0067037B">
                  <w:pPr>
                    <w:numPr>
                      <w:ilvl w:val="0"/>
                      <w:numId w:val="1"/>
                    </w:numPr>
                    <w:ind w:left="375" w:right="375"/>
                    <w:rPr>
                      <w:rFonts w:ascii="Helvetica" w:eastAsia="Times New Roman" w:hAnsi="Helvetica" w:cs="Times New Roman"/>
                      <w:sz w:val="21"/>
                      <w:szCs w:val="21"/>
                    </w:rPr>
                  </w:pPr>
                  <w:r w:rsidRPr="0067037B">
                    <w:rPr>
                      <w:rFonts w:ascii="Helvetica" w:eastAsia="Times New Roman" w:hAnsi="Helvetica" w:cs="Times New Roman"/>
                      <w:sz w:val="21"/>
                      <w:szCs w:val="21"/>
                    </w:rPr>
                    <w:t>have seen and appreciate that the insurance is subject to the Commercial Client Agreement</w:t>
                  </w:r>
                </w:p>
                <w:p w:rsidR="0067037B" w:rsidRPr="0067037B" w:rsidRDefault="0067037B" w:rsidP="0067037B">
                  <w:pPr>
                    <w:rPr>
                      <w:rFonts w:ascii="Helvetica" w:eastAsia="Times New Roman" w:hAnsi="Helvetica" w:cs="Times New Roman"/>
                      <w:sz w:val="21"/>
                      <w:szCs w:val="21"/>
                    </w:rPr>
                  </w:pPr>
                  <w:r w:rsidRPr="0067037B">
                    <w:rPr>
                      <w:rFonts w:ascii="Helvetica" w:eastAsia="Times New Roman" w:hAnsi="Helvetica" w:cs="Times New Roman"/>
                      <w:b/>
                      <w:bCs/>
                      <w:sz w:val="21"/>
                      <w:szCs w:val="21"/>
                    </w:rPr>
                    <w:t>To view these documents</w:t>
                  </w:r>
                  <w:r w:rsidRPr="0067037B">
                    <w:rPr>
                      <w:rFonts w:ascii="Helvetica" w:eastAsia="Times New Roman" w:hAnsi="Helvetica" w:cs="Times New Roman"/>
                      <w:sz w:val="21"/>
                      <w:szCs w:val="21"/>
                    </w:rPr>
                    <w:t> you will need a copy of </w:t>
                  </w:r>
                  <w:hyperlink r:id="rId6" w:history="1">
                    <w:r w:rsidRPr="0067037B">
                      <w:rPr>
                        <w:rFonts w:ascii="Helvetica" w:eastAsia="Times New Roman" w:hAnsi="Helvetica" w:cs="Times New Roman"/>
                        <w:color w:val="95378C"/>
                        <w:sz w:val="21"/>
                        <w:szCs w:val="21"/>
                        <w:u w:val="single"/>
                      </w:rPr>
                      <w:t>Adobe Acrobat Reader</w:t>
                    </w:r>
                  </w:hyperlink>
                  <w:r w:rsidRPr="0067037B">
                    <w:rPr>
                      <w:rFonts w:ascii="Helvetica" w:eastAsia="Times New Roman" w:hAnsi="Helvetica" w:cs="Times New Roman"/>
                      <w:sz w:val="21"/>
                      <w:szCs w:val="21"/>
                    </w:rPr>
                    <w:t> (downloadable here)</w:t>
                  </w:r>
                </w:p>
                <w:p w:rsidR="0067037B" w:rsidRPr="0067037B" w:rsidRDefault="0067037B" w:rsidP="0067037B">
                  <w:pPr>
                    <w:numPr>
                      <w:ilvl w:val="0"/>
                      <w:numId w:val="2"/>
                    </w:numPr>
                    <w:ind w:left="375" w:right="375"/>
                    <w:rPr>
                      <w:rFonts w:ascii="Helvetica" w:eastAsia="Times New Roman" w:hAnsi="Helvetica" w:cs="Times New Roman"/>
                      <w:sz w:val="21"/>
                      <w:szCs w:val="21"/>
                    </w:rPr>
                  </w:pPr>
                  <w:r w:rsidRPr="0067037B">
                    <w:rPr>
                      <w:rFonts w:ascii="Helvetica" w:eastAsia="Times New Roman" w:hAnsi="Helvetica" w:cs="Times New Roman"/>
                      <w:b/>
                      <w:bCs/>
                      <w:sz w:val="21"/>
                      <w:szCs w:val="21"/>
                    </w:rPr>
                    <w:t>Schedule of Insurance</w:t>
                  </w:r>
                  <w:r w:rsidRPr="0067037B">
                    <w:rPr>
                      <w:rFonts w:ascii="Helvetica" w:eastAsia="Times New Roman" w:hAnsi="Helvetica" w:cs="Times New Roman"/>
                      <w:sz w:val="21"/>
                      <w:szCs w:val="21"/>
                    </w:rPr>
                    <w:t> confirms the basis of your cover. The premium paid is based on the information contained in your Schedule. If any information is incomplete or incorrect you must advise us immediately on </w:t>
                  </w:r>
                  <w:r w:rsidRPr="0067037B">
                    <w:rPr>
                      <w:rFonts w:ascii="Helvetica" w:eastAsia="Times New Roman" w:hAnsi="Helvetica" w:cs="Times New Roman"/>
                      <w:b/>
                      <w:bCs/>
                      <w:sz w:val="21"/>
                      <w:szCs w:val="21"/>
                    </w:rPr>
                    <w:t>0121 698 8050</w:t>
                  </w:r>
                  <w:r w:rsidRPr="0067037B">
                    <w:rPr>
                      <w:rFonts w:ascii="Helvetica" w:eastAsia="Times New Roman" w:hAnsi="Helvetica" w:cs="Times New Roman"/>
                      <w:sz w:val="21"/>
                      <w:szCs w:val="21"/>
                    </w:rPr>
                    <w:t>. Failure to do so could invalidate your insurance.</w:t>
                  </w:r>
                </w:p>
                <w:p w:rsidR="0067037B" w:rsidRPr="0067037B" w:rsidRDefault="0067037B" w:rsidP="0067037B">
                  <w:pPr>
                    <w:numPr>
                      <w:ilvl w:val="0"/>
                      <w:numId w:val="2"/>
                    </w:numPr>
                    <w:ind w:left="375" w:right="375"/>
                    <w:rPr>
                      <w:rFonts w:ascii="Helvetica" w:eastAsia="Times New Roman" w:hAnsi="Helvetica" w:cs="Times New Roman"/>
                      <w:sz w:val="21"/>
                      <w:szCs w:val="21"/>
                    </w:rPr>
                  </w:pPr>
                  <w:r w:rsidRPr="0067037B">
                    <w:rPr>
                      <w:rFonts w:ascii="Helvetica" w:eastAsia="Times New Roman" w:hAnsi="Helvetica" w:cs="Times New Roman"/>
                      <w:b/>
                      <w:bCs/>
                      <w:sz w:val="21"/>
                      <w:szCs w:val="21"/>
                    </w:rPr>
                    <w:t>Employers Liability Certificate</w:t>
                  </w:r>
                  <w:r w:rsidRPr="0067037B">
                    <w:rPr>
                      <w:rFonts w:ascii="Helvetica" w:eastAsia="Times New Roman" w:hAnsi="Helvetica" w:cs="Times New Roman"/>
                      <w:sz w:val="21"/>
                      <w:szCs w:val="21"/>
                    </w:rPr>
                    <w:t> You must display a copy of the Employers Liability Certificate where your employees can easily read it. You may display your certificate electronically, provided your employees know how and where to find the certificate and have reasonable access to it.</w:t>
                  </w:r>
                </w:p>
                <w:p w:rsidR="0067037B" w:rsidRPr="0067037B" w:rsidRDefault="0067037B" w:rsidP="0067037B">
                  <w:pPr>
                    <w:numPr>
                      <w:ilvl w:val="0"/>
                      <w:numId w:val="2"/>
                    </w:numPr>
                    <w:ind w:left="375" w:right="375"/>
                    <w:rPr>
                      <w:rFonts w:ascii="Helvetica" w:eastAsia="Times New Roman" w:hAnsi="Helvetica" w:cs="Times New Roman"/>
                      <w:sz w:val="21"/>
                      <w:szCs w:val="21"/>
                    </w:rPr>
                  </w:pPr>
                  <w:r w:rsidRPr="0067037B">
                    <w:rPr>
                      <w:rFonts w:ascii="Helvetica" w:eastAsia="Times New Roman" w:hAnsi="Helvetica" w:cs="Times New Roman"/>
                      <w:b/>
                      <w:bCs/>
                      <w:sz w:val="21"/>
                      <w:szCs w:val="21"/>
                    </w:rPr>
                    <w:t>Policy wording</w:t>
                  </w:r>
                  <w:r w:rsidRPr="0067037B">
                    <w:rPr>
                      <w:rFonts w:ascii="Helvetica" w:eastAsia="Times New Roman" w:hAnsi="Helvetica" w:cs="Times New Roman"/>
                      <w:sz w:val="21"/>
                      <w:szCs w:val="21"/>
                    </w:rPr>
                    <w:t> contains the full policy terms, conditions and exclusions; please make sure you read this carefully. If you cannot open the PDF or it is missing you can download a copy from the links below.</w:t>
                  </w:r>
                </w:p>
                <w:p w:rsidR="0067037B" w:rsidRPr="0067037B" w:rsidRDefault="0067037B" w:rsidP="0067037B">
                  <w:pPr>
                    <w:numPr>
                      <w:ilvl w:val="1"/>
                      <w:numId w:val="2"/>
                    </w:numPr>
                    <w:ind w:left="750" w:right="750"/>
                    <w:rPr>
                      <w:rFonts w:ascii="Helvetica" w:eastAsia="Times New Roman" w:hAnsi="Helvetica" w:cs="Times New Roman"/>
                      <w:sz w:val="21"/>
                      <w:szCs w:val="21"/>
                    </w:rPr>
                  </w:pPr>
                  <w:hyperlink r:id="rId7" w:history="1">
                    <w:r w:rsidRPr="0067037B">
                      <w:rPr>
                        <w:rFonts w:ascii="Helvetica" w:eastAsia="Times New Roman" w:hAnsi="Helvetica" w:cs="Times New Roman"/>
                        <w:color w:val="95378C"/>
                        <w:sz w:val="20"/>
                        <w:szCs w:val="20"/>
                        <w:u w:val="single"/>
                      </w:rPr>
                      <w:t>Hiscox GTC</w:t>
                    </w:r>
                  </w:hyperlink>
                </w:p>
                <w:p w:rsidR="0067037B" w:rsidRPr="0067037B" w:rsidRDefault="0067037B" w:rsidP="0067037B">
                  <w:pPr>
                    <w:numPr>
                      <w:ilvl w:val="1"/>
                      <w:numId w:val="2"/>
                    </w:numPr>
                    <w:ind w:left="750" w:right="750"/>
                    <w:rPr>
                      <w:rFonts w:ascii="Helvetica" w:eastAsia="Times New Roman" w:hAnsi="Helvetica" w:cs="Times New Roman"/>
                      <w:sz w:val="21"/>
                      <w:szCs w:val="21"/>
                    </w:rPr>
                  </w:pPr>
                  <w:hyperlink r:id="rId8" w:history="1">
                    <w:r w:rsidRPr="0067037B">
                      <w:rPr>
                        <w:rFonts w:ascii="Helvetica" w:eastAsia="Times New Roman" w:hAnsi="Helvetica" w:cs="Times New Roman"/>
                        <w:color w:val="95378C"/>
                        <w:sz w:val="20"/>
                        <w:szCs w:val="20"/>
                        <w:u w:val="single"/>
                      </w:rPr>
                      <w:t>Public and Products Liability</w:t>
                    </w:r>
                  </w:hyperlink>
                </w:p>
                <w:p w:rsidR="0067037B" w:rsidRPr="0067037B" w:rsidRDefault="0067037B" w:rsidP="0067037B">
                  <w:pPr>
                    <w:numPr>
                      <w:ilvl w:val="1"/>
                      <w:numId w:val="2"/>
                    </w:numPr>
                    <w:ind w:left="750" w:right="750"/>
                    <w:rPr>
                      <w:rFonts w:ascii="Helvetica" w:eastAsia="Times New Roman" w:hAnsi="Helvetica" w:cs="Times New Roman"/>
                      <w:sz w:val="21"/>
                      <w:szCs w:val="21"/>
                    </w:rPr>
                  </w:pPr>
                  <w:hyperlink r:id="rId9" w:history="1">
                    <w:r w:rsidRPr="0067037B">
                      <w:rPr>
                        <w:rFonts w:ascii="Helvetica" w:eastAsia="Times New Roman" w:hAnsi="Helvetica" w:cs="Times New Roman"/>
                        <w:color w:val="95378C"/>
                        <w:sz w:val="20"/>
                        <w:szCs w:val="20"/>
                        <w:u w:val="single"/>
                      </w:rPr>
                      <w:t>Management Liability</w:t>
                    </w:r>
                  </w:hyperlink>
                </w:p>
                <w:p w:rsidR="0067037B" w:rsidRPr="0067037B" w:rsidRDefault="0067037B" w:rsidP="0067037B">
                  <w:pPr>
                    <w:numPr>
                      <w:ilvl w:val="1"/>
                      <w:numId w:val="2"/>
                    </w:numPr>
                    <w:ind w:left="750" w:right="750"/>
                    <w:rPr>
                      <w:rFonts w:ascii="Helvetica" w:eastAsia="Times New Roman" w:hAnsi="Helvetica" w:cs="Times New Roman"/>
                      <w:sz w:val="21"/>
                      <w:szCs w:val="21"/>
                    </w:rPr>
                  </w:pPr>
                  <w:hyperlink r:id="rId10" w:history="1">
                    <w:r w:rsidRPr="0067037B">
                      <w:rPr>
                        <w:rFonts w:ascii="Helvetica" w:eastAsia="Times New Roman" w:hAnsi="Helvetica" w:cs="Times New Roman"/>
                        <w:color w:val="95378C"/>
                        <w:sz w:val="20"/>
                        <w:szCs w:val="20"/>
                        <w:u w:val="single"/>
                      </w:rPr>
                      <w:t>Employers Liability</w:t>
                    </w:r>
                  </w:hyperlink>
                </w:p>
                <w:p w:rsidR="0067037B" w:rsidRPr="0067037B" w:rsidRDefault="0067037B" w:rsidP="0067037B">
                  <w:pPr>
                    <w:numPr>
                      <w:ilvl w:val="1"/>
                      <w:numId w:val="2"/>
                    </w:numPr>
                    <w:ind w:left="750" w:right="750"/>
                    <w:rPr>
                      <w:rFonts w:ascii="Helvetica" w:eastAsia="Times New Roman" w:hAnsi="Helvetica" w:cs="Times New Roman"/>
                      <w:sz w:val="21"/>
                      <w:szCs w:val="21"/>
                    </w:rPr>
                  </w:pPr>
                  <w:hyperlink r:id="rId11" w:history="1">
                    <w:r w:rsidRPr="0067037B">
                      <w:rPr>
                        <w:rFonts w:ascii="Helvetica" w:eastAsia="Times New Roman" w:hAnsi="Helvetica" w:cs="Times New Roman"/>
                        <w:color w:val="95378C"/>
                        <w:sz w:val="20"/>
                        <w:szCs w:val="20"/>
                        <w:u w:val="single"/>
                      </w:rPr>
                      <w:t>Professional Indemnity</w:t>
                    </w:r>
                  </w:hyperlink>
                </w:p>
                <w:p w:rsidR="0067037B" w:rsidRPr="0067037B" w:rsidRDefault="0067037B" w:rsidP="0067037B">
                  <w:pPr>
                    <w:numPr>
                      <w:ilvl w:val="1"/>
                      <w:numId w:val="2"/>
                    </w:numPr>
                    <w:ind w:left="750" w:right="750"/>
                    <w:rPr>
                      <w:rFonts w:ascii="Helvetica" w:eastAsia="Times New Roman" w:hAnsi="Helvetica" w:cs="Times New Roman"/>
                      <w:sz w:val="21"/>
                      <w:szCs w:val="21"/>
                    </w:rPr>
                  </w:pPr>
                  <w:hyperlink r:id="rId12" w:history="1">
                    <w:r w:rsidRPr="0067037B">
                      <w:rPr>
                        <w:rFonts w:ascii="Helvetica" w:eastAsia="Times New Roman" w:hAnsi="Helvetica" w:cs="Times New Roman"/>
                        <w:color w:val="95378C"/>
                        <w:sz w:val="20"/>
                        <w:szCs w:val="20"/>
                        <w:u w:val="single"/>
                      </w:rPr>
                      <w:t>LE Wording</w:t>
                    </w:r>
                  </w:hyperlink>
                </w:p>
                <w:p w:rsidR="0067037B" w:rsidRPr="0067037B" w:rsidRDefault="0067037B" w:rsidP="0067037B">
                  <w:pPr>
                    <w:numPr>
                      <w:ilvl w:val="0"/>
                      <w:numId w:val="2"/>
                    </w:numPr>
                    <w:ind w:left="375" w:right="375"/>
                    <w:rPr>
                      <w:rFonts w:ascii="Helvetica" w:eastAsia="Times New Roman" w:hAnsi="Helvetica" w:cs="Times New Roman"/>
                      <w:sz w:val="21"/>
                      <w:szCs w:val="21"/>
                    </w:rPr>
                  </w:pPr>
                  <w:r w:rsidRPr="0067037B">
                    <w:rPr>
                      <w:rFonts w:ascii="Helvetica" w:eastAsia="Times New Roman" w:hAnsi="Helvetica" w:cs="Times New Roman"/>
                      <w:b/>
                      <w:bCs/>
                      <w:sz w:val="21"/>
                      <w:szCs w:val="21"/>
                    </w:rPr>
                    <w:lastRenderedPageBreak/>
                    <w:t>Important Provisions</w:t>
                  </w:r>
                  <w:r w:rsidRPr="0067037B">
                    <w:rPr>
                      <w:rFonts w:ascii="Helvetica" w:eastAsia="Times New Roman" w:hAnsi="Helvetica" w:cs="Times New Roman"/>
                      <w:sz w:val="21"/>
                      <w:szCs w:val="21"/>
                    </w:rPr>
                    <w:t> This insurance contract contains important terms where failure to comply with, or failure to comply within a specified time period may invalidate this insurance or reduce the amount recoverable under this insurance. The Important Provisions document provides information relating to these important terms and should be reviewed in conjunction with the enclosed evidence of cover document and advise us if you have any queries.</w:t>
                  </w:r>
                </w:p>
                <w:p w:rsidR="0067037B" w:rsidRPr="0067037B" w:rsidRDefault="0067037B" w:rsidP="0067037B">
                  <w:pPr>
                    <w:numPr>
                      <w:ilvl w:val="0"/>
                      <w:numId w:val="2"/>
                    </w:numPr>
                    <w:ind w:left="375" w:right="375"/>
                    <w:rPr>
                      <w:rFonts w:ascii="Helvetica" w:eastAsia="Times New Roman" w:hAnsi="Helvetica" w:cs="Times New Roman"/>
                      <w:sz w:val="21"/>
                      <w:szCs w:val="21"/>
                    </w:rPr>
                  </w:pPr>
                  <w:r w:rsidRPr="0067037B">
                    <w:rPr>
                      <w:rFonts w:ascii="Helvetica" w:eastAsia="Times New Roman" w:hAnsi="Helvetica" w:cs="Times New Roman"/>
                      <w:b/>
                      <w:bCs/>
                      <w:sz w:val="21"/>
                      <w:szCs w:val="21"/>
                    </w:rPr>
                    <w:t>Claims advice</w:t>
                  </w:r>
                  <w:r w:rsidRPr="0067037B">
                    <w:rPr>
                      <w:rFonts w:ascii="Helvetica" w:eastAsia="Times New Roman" w:hAnsi="Helvetica" w:cs="Times New Roman"/>
                      <w:sz w:val="21"/>
                      <w:szCs w:val="21"/>
                    </w:rPr>
                    <w:t> contains advice on the action you should take in the unfortunate event of a claim.</w:t>
                  </w:r>
                </w:p>
                <w:p w:rsidR="0067037B" w:rsidRPr="0067037B" w:rsidRDefault="0067037B" w:rsidP="0067037B">
                  <w:pPr>
                    <w:numPr>
                      <w:ilvl w:val="0"/>
                      <w:numId w:val="2"/>
                    </w:numPr>
                    <w:ind w:left="375" w:right="375"/>
                    <w:rPr>
                      <w:rFonts w:ascii="Helvetica" w:eastAsia="Times New Roman" w:hAnsi="Helvetica" w:cs="Times New Roman"/>
                      <w:sz w:val="21"/>
                      <w:szCs w:val="21"/>
                    </w:rPr>
                  </w:pPr>
                  <w:r w:rsidRPr="0067037B">
                    <w:rPr>
                      <w:rFonts w:ascii="Helvetica" w:eastAsia="Times New Roman" w:hAnsi="Helvetica" w:cs="Times New Roman"/>
                      <w:b/>
                      <w:bCs/>
                      <w:sz w:val="21"/>
                      <w:szCs w:val="21"/>
                    </w:rPr>
                    <w:t>Commercial Client Agreement </w:t>
                  </w:r>
                  <w:r w:rsidRPr="0067037B">
                    <w:rPr>
                      <w:rFonts w:ascii="Helvetica" w:eastAsia="Times New Roman" w:hAnsi="Helvetica" w:cs="Times New Roman"/>
                      <w:sz w:val="21"/>
                      <w:szCs w:val="21"/>
                    </w:rPr>
                    <w:t>clearly and concisely establishes the basis of our relationship with you and the services that we will provide as well as detailing the important practices and procedures which need to be followed by both of us in relation to our appointment as your agent.</w:t>
                  </w:r>
                </w:p>
                <w:p w:rsidR="0067037B" w:rsidRPr="0067037B" w:rsidRDefault="0067037B" w:rsidP="0067037B">
                  <w:pPr>
                    <w:spacing w:after="150"/>
                    <w:rPr>
                      <w:rFonts w:ascii="Helvetica" w:eastAsia="Times New Roman" w:hAnsi="Helvetica" w:cs="Times New Roman"/>
                      <w:b/>
                      <w:bCs/>
                      <w:color w:val="002855"/>
                      <w:sz w:val="33"/>
                      <w:szCs w:val="33"/>
                    </w:rPr>
                  </w:pPr>
                  <w:r w:rsidRPr="0067037B">
                    <w:rPr>
                      <w:rFonts w:ascii="Helvetica" w:eastAsia="Times New Roman" w:hAnsi="Helvetica" w:cs="Times New Roman"/>
                      <w:b/>
                      <w:bCs/>
                      <w:color w:val="002855"/>
                      <w:sz w:val="33"/>
                      <w:szCs w:val="33"/>
                    </w:rPr>
                    <w:t>IMPORTANT</w:t>
                  </w:r>
                </w:p>
                <w:p w:rsidR="0067037B" w:rsidRPr="0067037B" w:rsidRDefault="0067037B" w:rsidP="0067037B">
                  <w:pPr>
                    <w:numPr>
                      <w:ilvl w:val="0"/>
                      <w:numId w:val="3"/>
                    </w:numPr>
                    <w:shd w:val="clear" w:color="auto" w:fill="D8EBF3"/>
                    <w:ind w:left="375" w:right="375"/>
                    <w:rPr>
                      <w:rFonts w:ascii="Helvetica" w:eastAsia="Times New Roman" w:hAnsi="Helvetica" w:cs="Times New Roman"/>
                      <w:sz w:val="21"/>
                      <w:szCs w:val="21"/>
                    </w:rPr>
                  </w:pPr>
                  <w:r w:rsidRPr="0067037B">
                    <w:rPr>
                      <w:rFonts w:ascii="Helvetica" w:eastAsia="Times New Roman" w:hAnsi="Helvetica" w:cs="Times New Roman"/>
                      <w:sz w:val="21"/>
                      <w:szCs w:val="21"/>
                    </w:rPr>
                    <w:t>Please read all documents issued.</w:t>
                  </w:r>
                </w:p>
                <w:p w:rsidR="0067037B" w:rsidRPr="0067037B" w:rsidRDefault="0067037B" w:rsidP="0067037B">
                  <w:pPr>
                    <w:numPr>
                      <w:ilvl w:val="0"/>
                      <w:numId w:val="3"/>
                    </w:numPr>
                    <w:shd w:val="clear" w:color="auto" w:fill="D8EBF3"/>
                    <w:ind w:left="375" w:right="375"/>
                    <w:rPr>
                      <w:rFonts w:ascii="Helvetica" w:eastAsia="Times New Roman" w:hAnsi="Helvetica" w:cs="Times New Roman"/>
                      <w:sz w:val="21"/>
                      <w:szCs w:val="21"/>
                    </w:rPr>
                  </w:pPr>
                  <w:r w:rsidRPr="0067037B">
                    <w:rPr>
                      <w:rFonts w:ascii="Helvetica" w:eastAsia="Times New Roman" w:hAnsi="Helvetica" w:cs="Times New Roman"/>
                      <w:sz w:val="21"/>
                      <w:szCs w:val="21"/>
                    </w:rPr>
                    <w:t>Copies of your documents are also stored within your online account. To </w:t>
                  </w:r>
                  <w:hyperlink r:id="rId13" w:history="1">
                    <w:r w:rsidRPr="0067037B">
                      <w:rPr>
                        <w:rFonts w:ascii="Helvetica" w:eastAsia="Times New Roman" w:hAnsi="Helvetica" w:cs="Times New Roman"/>
                        <w:b/>
                        <w:bCs/>
                        <w:color w:val="002855"/>
                        <w:sz w:val="21"/>
                        <w:szCs w:val="21"/>
                        <w:u w:val="single"/>
                      </w:rPr>
                      <w:t>login</w:t>
                    </w:r>
                  </w:hyperlink>
                  <w:r w:rsidRPr="0067037B">
                    <w:rPr>
                      <w:rFonts w:ascii="Helvetica" w:eastAsia="Times New Roman" w:hAnsi="Helvetica" w:cs="Times New Roman"/>
                      <w:sz w:val="21"/>
                      <w:szCs w:val="21"/>
                    </w:rPr>
                    <w:t> to your account you will need your email address and the password that you registered at the time you purchased the policy.</w:t>
                  </w:r>
                </w:p>
                <w:p w:rsidR="0067037B" w:rsidRPr="0067037B" w:rsidRDefault="0067037B" w:rsidP="0067037B">
                  <w:pPr>
                    <w:rPr>
                      <w:rFonts w:ascii="Helvetica" w:eastAsia="Times New Roman" w:hAnsi="Helvetica" w:cs="Times New Roman"/>
                      <w:sz w:val="21"/>
                      <w:szCs w:val="21"/>
                    </w:rPr>
                  </w:pPr>
                  <w:r w:rsidRPr="0067037B">
                    <w:rPr>
                      <w:rFonts w:ascii="Helvetica" w:eastAsia="Times New Roman" w:hAnsi="Helvetica" w:cs="Times New Roman"/>
                      <w:b/>
                      <w:bCs/>
                      <w:sz w:val="21"/>
                      <w:szCs w:val="21"/>
                    </w:rPr>
                    <w:t>Basis of Cover</w:t>
                  </w:r>
                  <w:r w:rsidRPr="0067037B">
                    <w:rPr>
                      <w:rFonts w:ascii="Helvetica" w:eastAsia="Times New Roman" w:hAnsi="Helvetica" w:cs="Times New Roman"/>
                      <w:b/>
                      <w:bCs/>
                      <w:sz w:val="21"/>
                      <w:szCs w:val="21"/>
                    </w:rPr>
                    <w:br/>
                  </w:r>
                  <w:r w:rsidRPr="0067037B">
                    <w:rPr>
                      <w:rFonts w:ascii="Helvetica" w:eastAsia="Times New Roman" w:hAnsi="Helvetica" w:cs="Times New Roman"/>
                      <w:sz w:val="21"/>
                      <w:szCs w:val="21"/>
                    </w:rPr>
                    <w:t>As this is a ‘Claims Made’ policy, it is essential that any claims or circumstances that might give rise to a claim are notified during the policy period in accordance with the terms of the policy wording, otherwise the right to indemnity under this insurance will be forfeited.</w:t>
                  </w:r>
                </w:p>
                <w:p w:rsidR="0067037B" w:rsidRPr="0067037B" w:rsidRDefault="0067037B" w:rsidP="0067037B">
                  <w:pPr>
                    <w:rPr>
                      <w:rFonts w:ascii="Helvetica" w:eastAsia="Times New Roman" w:hAnsi="Helvetica" w:cs="Times New Roman"/>
                      <w:sz w:val="21"/>
                      <w:szCs w:val="21"/>
                    </w:rPr>
                  </w:pPr>
                  <w:r w:rsidRPr="0067037B">
                    <w:rPr>
                      <w:rFonts w:ascii="Helvetica" w:eastAsia="Times New Roman" w:hAnsi="Helvetica" w:cs="Times New Roman"/>
                      <w:b/>
                      <w:bCs/>
                      <w:sz w:val="21"/>
                      <w:szCs w:val="21"/>
                    </w:rPr>
                    <w:t>What to do if you have a complaint</w:t>
                  </w:r>
                </w:p>
                <w:p w:rsidR="0067037B" w:rsidRPr="0067037B" w:rsidRDefault="0067037B" w:rsidP="0067037B">
                  <w:pPr>
                    <w:rPr>
                      <w:rFonts w:ascii="Helvetica" w:eastAsia="Times New Roman" w:hAnsi="Helvetica" w:cs="Times New Roman"/>
                      <w:sz w:val="21"/>
                      <w:szCs w:val="21"/>
                    </w:rPr>
                  </w:pPr>
                  <w:r w:rsidRPr="0067037B">
                    <w:rPr>
                      <w:rFonts w:ascii="Helvetica" w:eastAsia="Times New Roman" w:hAnsi="Helvetica" w:cs="Times New Roman"/>
                      <w:sz w:val="21"/>
                      <w:szCs w:val="21"/>
                    </w:rPr>
                    <w:t>If you wish to make a complaint you may do so by contacting any member of our staff by whatever means is convenient to you. If you cannot settle your complaint with us to your satisfaction, you may be entitled to refer it to the Financial Ombudsman Service (FOS). The FOS can be contacted by accessing the website </w:t>
                  </w:r>
                  <w:hyperlink r:id="rId14" w:history="1">
                    <w:r w:rsidRPr="0067037B">
                      <w:rPr>
                        <w:rFonts w:ascii="Helvetica" w:eastAsia="Times New Roman" w:hAnsi="Helvetica" w:cs="Times New Roman"/>
                        <w:color w:val="95378C"/>
                        <w:sz w:val="21"/>
                        <w:szCs w:val="21"/>
                        <w:u w:val="single"/>
                      </w:rPr>
                      <w:t>http://www.financial-ombudsman.org.uk</w:t>
                    </w:r>
                  </w:hyperlink>
                  <w:r w:rsidRPr="0067037B">
                    <w:rPr>
                      <w:rFonts w:ascii="Helvetica" w:eastAsia="Times New Roman" w:hAnsi="Helvetica" w:cs="Times New Roman"/>
                      <w:sz w:val="21"/>
                      <w:szCs w:val="21"/>
                    </w:rPr>
                    <w:t> or telephoning 0800 0234567 or 0300 1239123</w:t>
                  </w:r>
                </w:p>
                <w:p w:rsidR="0067037B" w:rsidRPr="0067037B" w:rsidRDefault="0067037B" w:rsidP="0067037B">
                  <w:pPr>
                    <w:rPr>
                      <w:rFonts w:ascii="Helvetica" w:eastAsia="Times New Roman" w:hAnsi="Helvetica" w:cs="Times New Roman"/>
                      <w:sz w:val="21"/>
                      <w:szCs w:val="21"/>
                    </w:rPr>
                  </w:pPr>
                  <w:r w:rsidRPr="0067037B">
                    <w:rPr>
                      <w:rFonts w:ascii="Helvetica" w:eastAsia="Times New Roman" w:hAnsi="Helvetica" w:cs="Times New Roman"/>
                      <w:sz w:val="21"/>
                      <w:szCs w:val="21"/>
                    </w:rPr>
                    <w:t>If you have any queries about your insurance please contact Customer Support on 0121 698 8050, or by email to </w:t>
                  </w:r>
                  <w:hyperlink r:id="rId15" w:history="1">
                    <w:r w:rsidRPr="0067037B">
                      <w:rPr>
                        <w:rFonts w:ascii="Helvetica" w:eastAsia="Times New Roman" w:hAnsi="Helvetica" w:cs="Times New Roman"/>
                        <w:color w:val="95378C"/>
                        <w:sz w:val="21"/>
                        <w:szCs w:val="21"/>
                        <w:u w:val="single"/>
                      </w:rPr>
                      <w:t>customersupport@howdengroup.com</w:t>
                    </w:r>
                  </w:hyperlink>
                </w:p>
                <w:p w:rsidR="0067037B" w:rsidRPr="0067037B" w:rsidRDefault="0067037B" w:rsidP="0067037B">
                  <w:pPr>
                    <w:spacing w:after="150"/>
                    <w:rPr>
                      <w:rFonts w:ascii="Helvetica" w:eastAsia="Times New Roman" w:hAnsi="Helvetica" w:cs="Times New Roman"/>
                      <w:sz w:val="21"/>
                      <w:szCs w:val="21"/>
                    </w:rPr>
                  </w:pPr>
                  <w:r w:rsidRPr="0067037B">
                    <w:rPr>
                      <w:rFonts w:ascii="Helvetica" w:eastAsia="Times New Roman" w:hAnsi="Helvetica" w:cs="Times New Roman"/>
                      <w:sz w:val="21"/>
                      <w:szCs w:val="21"/>
                    </w:rPr>
                    <w:t>Once again, thank you for placing your insurance with us, may we take this opportunity of wishing you a successful year ahead.</w:t>
                  </w:r>
                </w:p>
                <w:p w:rsidR="0067037B" w:rsidRPr="0067037B" w:rsidRDefault="0067037B" w:rsidP="0067037B">
                  <w:pPr>
                    <w:rPr>
                      <w:rFonts w:ascii="Helvetica" w:eastAsia="Times New Roman" w:hAnsi="Helvetica" w:cs="Times New Roman"/>
                      <w:sz w:val="21"/>
                      <w:szCs w:val="21"/>
                    </w:rPr>
                  </w:pPr>
                  <w:r w:rsidRPr="0067037B">
                    <w:rPr>
                      <w:rFonts w:ascii="Helvetica" w:eastAsia="Times New Roman" w:hAnsi="Helvetica" w:cs="Times New Roman"/>
                      <w:sz w:val="21"/>
                      <w:szCs w:val="21"/>
                    </w:rPr>
                    <w:t>Kind regards,</w:t>
                  </w:r>
                  <w:r w:rsidRPr="0067037B">
                    <w:rPr>
                      <w:rFonts w:ascii="Helvetica" w:eastAsia="Times New Roman" w:hAnsi="Helvetica" w:cs="Times New Roman"/>
                      <w:sz w:val="21"/>
                      <w:szCs w:val="21"/>
                    </w:rPr>
                    <w:br/>
                  </w:r>
                  <w:r w:rsidRPr="0067037B">
                    <w:rPr>
                      <w:rFonts w:ascii="Helvetica" w:eastAsia="Times New Roman" w:hAnsi="Helvetica" w:cs="Times New Roman"/>
                      <w:b/>
                      <w:bCs/>
                      <w:sz w:val="21"/>
                      <w:szCs w:val="21"/>
                    </w:rPr>
                    <w:t>24/7 Sports Insurance</w:t>
                  </w:r>
                </w:p>
              </w:tc>
            </w:tr>
          </w:tbl>
          <w:p w:rsidR="0067037B" w:rsidRPr="0067037B" w:rsidRDefault="0067037B" w:rsidP="0067037B">
            <w:pPr>
              <w:rPr>
                <w:rFonts w:ascii="Helvetica" w:eastAsia="Times New Roman" w:hAnsi="Helvetica" w:cs="Times New Roman"/>
              </w:rPr>
            </w:pPr>
          </w:p>
        </w:tc>
        <w:tc>
          <w:tcPr>
            <w:tcW w:w="0" w:type="auto"/>
            <w:vAlign w:val="center"/>
            <w:hideMark/>
          </w:tcPr>
          <w:p w:rsidR="0067037B" w:rsidRPr="0067037B" w:rsidRDefault="0067037B" w:rsidP="0067037B">
            <w:pPr>
              <w:rPr>
                <w:rFonts w:ascii="Times New Roman" w:eastAsia="Times New Roman" w:hAnsi="Times New Roman" w:cs="Times New Roman"/>
                <w:sz w:val="20"/>
                <w:szCs w:val="20"/>
              </w:rPr>
            </w:pPr>
          </w:p>
        </w:tc>
      </w:tr>
    </w:tbl>
    <w:p w:rsidR="0067037B" w:rsidRPr="0067037B" w:rsidRDefault="0067037B" w:rsidP="0067037B">
      <w:pPr>
        <w:shd w:val="clear" w:color="auto" w:fill="FFFFFF"/>
        <w:rPr>
          <w:rFonts w:ascii="Helvetica" w:eastAsia="Times New Roman" w:hAnsi="Helvetica" w:cs="Times New Roman"/>
          <w:vanish/>
          <w:sz w:val="18"/>
          <w:szCs w:val="18"/>
        </w:rPr>
      </w:pPr>
    </w:p>
    <w:tbl>
      <w:tblPr>
        <w:tblW w:w="13725" w:type="dxa"/>
        <w:tblCellSpacing w:w="15" w:type="dxa"/>
        <w:shd w:val="clear" w:color="auto" w:fill="303030"/>
        <w:tblCellMar>
          <w:left w:w="0" w:type="dxa"/>
          <w:right w:w="0" w:type="dxa"/>
        </w:tblCellMar>
        <w:tblLook w:val="04A0" w:firstRow="1" w:lastRow="0" w:firstColumn="1" w:lastColumn="0" w:noHBand="0" w:noVBand="1"/>
      </w:tblPr>
      <w:tblGrid>
        <w:gridCol w:w="52"/>
        <w:gridCol w:w="13621"/>
        <w:gridCol w:w="52"/>
      </w:tblGrid>
      <w:tr w:rsidR="0067037B" w:rsidRPr="0067037B" w:rsidTr="0067037B">
        <w:trPr>
          <w:tblCellSpacing w:w="15" w:type="dxa"/>
        </w:trPr>
        <w:tc>
          <w:tcPr>
            <w:tcW w:w="0" w:type="auto"/>
            <w:shd w:val="clear" w:color="auto" w:fill="303030"/>
            <w:vAlign w:val="center"/>
            <w:hideMark/>
          </w:tcPr>
          <w:p w:rsidR="0067037B" w:rsidRPr="0067037B" w:rsidRDefault="0067037B" w:rsidP="0067037B">
            <w:pPr>
              <w:shd w:val="clear" w:color="auto" w:fill="FFFFFF"/>
              <w:rPr>
                <w:rFonts w:ascii="Helvetica" w:eastAsia="Times New Roman" w:hAnsi="Helvetica" w:cs="Times New Roman"/>
                <w:sz w:val="18"/>
                <w:szCs w:val="18"/>
              </w:rPr>
            </w:pPr>
          </w:p>
        </w:tc>
        <w:tc>
          <w:tcPr>
            <w:tcW w:w="0" w:type="auto"/>
            <w:shd w:val="clear" w:color="auto" w:fill="303030"/>
            <w:vAlign w:val="center"/>
            <w:hideMark/>
          </w:tcPr>
          <w:tbl>
            <w:tblPr>
              <w:tblW w:w="11250" w:type="dxa"/>
              <w:tblCellSpacing w:w="15" w:type="dxa"/>
              <w:tblCellMar>
                <w:left w:w="0" w:type="dxa"/>
                <w:right w:w="0" w:type="dxa"/>
              </w:tblCellMar>
              <w:tblLook w:val="04A0" w:firstRow="1" w:lastRow="0" w:firstColumn="1" w:lastColumn="0" w:noHBand="0" w:noVBand="1"/>
            </w:tblPr>
            <w:tblGrid>
              <w:gridCol w:w="11250"/>
            </w:tblGrid>
            <w:tr w:rsidR="0067037B" w:rsidRPr="0067037B" w:rsidTr="0067037B">
              <w:trPr>
                <w:tblCellSpacing w:w="15" w:type="dxa"/>
              </w:trPr>
              <w:tc>
                <w:tcPr>
                  <w:tcW w:w="0" w:type="auto"/>
                  <w:vAlign w:val="center"/>
                  <w:hideMark/>
                </w:tcPr>
                <w:p w:rsidR="0067037B" w:rsidRPr="0067037B" w:rsidRDefault="0067037B" w:rsidP="0067037B">
                  <w:pPr>
                    <w:spacing w:after="150"/>
                    <w:jc w:val="center"/>
                    <w:rPr>
                      <w:rFonts w:ascii="Helvetica" w:eastAsia="Times New Roman" w:hAnsi="Helvetica" w:cs="Times New Roman"/>
                      <w:color w:val="FFFFFF"/>
                      <w:sz w:val="15"/>
                      <w:szCs w:val="15"/>
                    </w:rPr>
                  </w:pPr>
                  <w:r w:rsidRPr="0067037B">
                    <w:rPr>
                      <w:rFonts w:ascii="Helvetica" w:eastAsia="Times New Roman" w:hAnsi="Helvetica" w:cs="Times New Roman"/>
                      <w:color w:val="FFFFFF"/>
                      <w:sz w:val="15"/>
                      <w:szCs w:val="15"/>
                    </w:rPr>
                    <w:t>The contents of this e-mail (including any attachments) are confidential and may be legally privileged. If you are not the intended recipient of this e-mail, any disclosure, copying, distribution or use of its contents is strictly prohibited, and you should notify the sender immediately and then delete it (including any attachments) from your system.</w:t>
                  </w:r>
                </w:p>
              </w:tc>
            </w:tr>
            <w:tr w:rsidR="0067037B" w:rsidRPr="0067037B" w:rsidTr="0067037B">
              <w:trPr>
                <w:tblCellSpacing w:w="15" w:type="dxa"/>
              </w:trPr>
              <w:tc>
                <w:tcPr>
                  <w:tcW w:w="0" w:type="auto"/>
                  <w:vAlign w:val="center"/>
                  <w:hideMark/>
                </w:tcPr>
                <w:p w:rsidR="0067037B" w:rsidRPr="0067037B" w:rsidRDefault="00573E02" w:rsidP="0067037B">
                  <w:pPr>
                    <w:spacing w:after="150"/>
                    <w:rPr>
                      <w:rFonts w:ascii="Helvetica" w:eastAsia="Times New Roman" w:hAnsi="Helvetica" w:cs="Times New Roman"/>
                    </w:rPr>
                  </w:pPr>
                  <w:r w:rsidRPr="0067037B">
                    <w:rPr>
                      <w:rFonts w:ascii="Helvetica" w:eastAsia="Times New Roman" w:hAnsi="Helvetica" w:cs="Times New Roman"/>
                      <w:noProof/>
                    </w:rPr>
                    <w:pict>
                      <v:rect id="_x0000_i1025" alt="" style="width:.05pt;height:.05pt;mso-width-percent:0;mso-height-percent:0;mso-width-percent:0;mso-height-percent:0" o:hralign="center" o:hrstd="t" o:hr="t" fillcolor="#a0a0a0" stroked="f"/>
                    </w:pict>
                  </w:r>
                </w:p>
              </w:tc>
            </w:tr>
            <w:tr w:rsidR="0067037B" w:rsidRPr="0067037B" w:rsidTr="0067037B">
              <w:trPr>
                <w:tblCellSpacing w:w="15" w:type="dxa"/>
              </w:trPr>
              <w:tc>
                <w:tcPr>
                  <w:tcW w:w="0" w:type="auto"/>
                  <w:vAlign w:val="center"/>
                  <w:hideMark/>
                </w:tcPr>
                <w:p w:rsidR="0067037B" w:rsidRPr="0067037B" w:rsidRDefault="0067037B" w:rsidP="0067037B">
                  <w:pPr>
                    <w:spacing w:after="150"/>
                    <w:rPr>
                      <w:rFonts w:ascii="Helvetica" w:eastAsia="Times New Roman" w:hAnsi="Helvetica" w:cs="Times New Roman"/>
                      <w:color w:val="FFFFFF"/>
                      <w:sz w:val="15"/>
                      <w:szCs w:val="15"/>
                    </w:rPr>
                  </w:pPr>
                  <w:r w:rsidRPr="0067037B">
                    <w:rPr>
                      <w:rFonts w:ascii="Helvetica" w:eastAsia="Times New Roman" w:hAnsi="Helvetica" w:cs="Times New Roman"/>
                      <w:color w:val="FFFFFF"/>
                      <w:sz w:val="15"/>
                      <w:szCs w:val="15"/>
                    </w:rPr>
                    <w:lastRenderedPageBreak/>
                    <w:fldChar w:fldCharType="begin"/>
                  </w:r>
                  <w:r w:rsidRPr="0067037B">
                    <w:rPr>
                      <w:rFonts w:ascii="Helvetica" w:eastAsia="Times New Roman" w:hAnsi="Helvetica" w:cs="Times New Roman"/>
                      <w:color w:val="FFFFFF"/>
                      <w:sz w:val="15"/>
                      <w:szCs w:val="15"/>
                    </w:rPr>
                    <w:instrText xml:space="preserve"> INCLUDEPICTURE "/var/folders/6f/bymxcjyd15v77nfd2j_c_yr80000gp/T/com.microsoft.Word/WebArchiveCopyPasteTempFiles/logo_howden_white.png" \* MERGEFORMATINET </w:instrText>
                  </w:r>
                  <w:r w:rsidRPr="0067037B">
                    <w:rPr>
                      <w:rFonts w:ascii="Helvetica" w:eastAsia="Times New Roman" w:hAnsi="Helvetica" w:cs="Times New Roman"/>
                      <w:color w:val="FFFFFF"/>
                      <w:sz w:val="15"/>
                      <w:szCs w:val="15"/>
                    </w:rPr>
                    <w:fldChar w:fldCharType="separate"/>
                  </w:r>
                  <w:r w:rsidRPr="0067037B">
                    <w:rPr>
                      <w:rFonts w:ascii="Helvetica" w:eastAsia="Times New Roman" w:hAnsi="Helvetica" w:cs="Times New Roman"/>
                      <w:noProof/>
                      <w:color w:val="FFFFFF"/>
                      <w:sz w:val="15"/>
                      <w:szCs w:val="15"/>
                    </w:rPr>
                    <w:drawing>
                      <wp:inline distT="0" distB="0" distL="0" distR="0">
                        <wp:extent cx="1838960" cy="321310"/>
                        <wp:effectExtent l="0" t="0" r="2540" b="0"/>
                        <wp:docPr id="1" name="Picture 1" descr="Howden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wden Grou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38960" cy="321310"/>
                                </a:xfrm>
                                <a:prstGeom prst="rect">
                                  <a:avLst/>
                                </a:prstGeom>
                                <a:noFill/>
                                <a:ln>
                                  <a:noFill/>
                                </a:ln>
                              </pic:spPr>
                            </pic:pic>
                          </a:graphicData>
                        </a:graphic>
                      </wp:inline>
                    </w:drawing>
                  </w:r>
                  <w:r w:rsidRPr="0067037B">
                    <w:rPr>
                      <w:rFonts w:ascii="Helvetica" w:eastAsia="Times New Roman" w:hAnsi="Helvetica" w:cs="Times New Roman"/>
                      <w:color w:val="FFFFFF"/>
                      <w:sz w:val="15"/>
                      <w:szCs w:val="15"/>
                    </w:rPr>
                    <w:fldChar w:fldCharType="end"/>
                  </w:r>
                </w:p>
                <w:p w:rsidR="0067037B" w:rsidRPr="0067037B" w:rsidRDefault="0067037B" w:rsidP="0067037B">
                  <w:pPr>
                    <w:rPr>
                      <w:rFonts w:ascii="Helvetica" w:eastAsia="Times New Roman" w:hAnsi="Helvetica" w:cs="Times New Roman"/>
                      <w:color w:val="FFFFFF"/>
                      <w:sz w:val="15"/>
                      <w:szCs w:val="15"/>
                    </w:rPr>
                  </w:pPr>
                  <w:r w:rsidRPr="0067037B">
                    <w:rPr>
                      <w:rFonts w:ascii="Helvetica" w:eastAsia="Times New Roman" w:hAnsi="Helvetica" w:cs="Times New Roman"/>
                      <w:color w:val="FFFFFF"/>
                      <w:sz w:val="15"/>
                      <w:szCs w:val="15"/>
                    </w:rPr>
                    <w:t>©24/7 Sports Insurance 2014. 24/7 Sports Insurance is a product offered by Howden. Howden is a trading name of Howden UK Group Limited, part of the Hyperion Insurance Group. </w:t>
                  </w:r>
                  <w:r w:rsidRPr="0067037B">
                    <w:rPr>
                      <w:rFonts w:ascii="Helvetica" w:eastAsia="Times New Roman" w:hAnsi="Helvetica" w:cs="Times New Roman"/>
                      <w:color w:val="FFFFFF"/>
                      <w:sz w:val="15"/>
                      <w:szCs w:val="15"/>
                    </w:rPr>
                    <w:br/>
                    <w:t>Howden UK Group Limited is authorised and regulated by the Financial Conduct Authority in respect of general insurance business. Registered in England and Wales under company registration number 725875. Registered Office: 16 Eastcheap, London EC3M 1BD. Calls may be monitored and recorded for quality assurance purposes. For more information please read our </w:t>
                  </w:r>
                  <w:hyperlink r:id="rId17" w:history="1">
                    <w:r w:rsidRPr="0067037B">
                      <w:rPr>
                        <w:rFonts w:ascii="Helvetica" w:eastAsia="Times New Roman" w:hAnsi="Helvetica" w:cs="Times New Roman"/>
                        <w:color w:val="95378C"/>
                        <w:sz w:val="15"/>
                        <w:szCs w:val="15"/>
                        <w:u w:val="single"/>
                      </w:rPr>
                      <w:t>Terms of Business</w:t>
                    </w:r>
                  </w:hyperlink>
                </w:p>
              </w:tc>
            </w:tr>
          </w:tbl>
          <w:p w:rsidR="0067037B" w:rsidRPr="0067037B" w:rsidRDefault="0067037B" w:rsidP="0067037B">
            <w:pPr>
              <w:rPr>
                <w:rFonts w:ascii="Helvetica" w:eastAsia="Times New Roman" w:hAnsi="Helvetica" w:cs="Times New Roman"/>
              </w:rPr>
            </w:pPr>
          </w:p>
        </w:tc>
        <w:tc>
          <w:tcPr>
            <w:tcW w:w="0" w:type="auto"/>
            <w:shd w:val="clear" w:color="auto" w:fill="303030"/>
            <w:vAlign w:val="center"/>
            <w:hideMark/>
          </w:tcPr>
          <w:p w:rsidR="0067037B" w:rsidRPr="0067037B" w:rsidRDefault="0067037B" w:rsidP="0067037B">
            <w:pPr>
              <w:rPr>
                <w:rFonts w:ascii="Times New Roman" w:eastAsia="Times New Roman" w:hAnsi="Times New Roman" w:cs="Times New Roman"/>
                <w:sz w:val="20"/>
                <w:szCs w:val="20"/>
              </w:rPr>
            </w:pPr>
          </w:p>
        </w:tc>
      </w:tr>
    </w:tbl>
    <w:p w:rsidR="0067037B" w:rsidRPr="0067037B" w:rsidRDefault="0067037B" w:rsidP="0067037B">
      <w:pPr>
        <w:shd w:val="clear" w:color="auto" w:fill="FFFFFF"/>
        <w:rPr>
          <w:rFonts w:ascii="Helvetica" w:eastAsia="Times New Roman" w:hAnsi="Helvetica" w:cs="Times New Roman"/>
          <w:sz w:val="18"/>
          <w:szCs w:val="18"/>
        </w:rPr>
      </w:pPr>
    </w:p>
    <w:p w:rsidR="00F86854" w:rsidRPr="0067037B" w:rsidRDefault="00F86854" w:rsidP="0067037B"/>
    <w:sectPr w:rsidR="00F86854" w:rsidRPr="0067037B" w:rsidSect="0067037B">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F6D11"/>
    <w:multiLevelType w:val="multilevel"/>
    <w:tmpl w:val="0A189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D400C5D"/>
    <w:multiLevelType w:val="multilevel"/>
    <w:tmpl w:val="0D90B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696C16"/>
    <w:multiLevelType w:val="multilevel"/>
    <w:tmpl w:val="BE94B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37B"/>
    <w:rsid w:val="0008376A"/>
    <w:rsid w:val="00573E02"/>
    <w:rsid w:val="0067037B"/>
    <w:rsid w:val="007D201C"/>
    <w:rsid w:val="008500FF"/>
    <w:rsid w:val="00F86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4144E"/>
  <w14:defaultImageDpi w14:val="32767"/>
  <w15:chartTrackingRefBased/>
  <w15:docId w15:val="{9D27C6C7-5E34-FD41-A727-92F7CC064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
    <w:name w:val="lead"/>
    <w:basedOn w:val="Normal"/>
    <w:rsid w:val="0067037B"/>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67037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67037B"/>
  </w:style>
  <w:style w:type="character" w:styleId="Hyperlink">
    <w:name w:val="Hyperlink"/>
    <w:basedOn w:val="DefaultParagraphFont"/>
    <w:uiPriority w:val="99"/>
    <w:semiHidden/>
    <w:unhideWhenUsed/>
    <w:rsid w:val="0067037B"/>
    <w:rPr>
      <w:color w:val="0000FF"/>
      <w:u w:val="single"/>
    </w:rPr>
  </w:style>
  <w:style w:type="paragraph" w:customStyle="1" w:styleId="text-center">
    <w:name w:val="text-center"/>
    <w:basedOn w:val="Normal"/>
    <w:rsid w:val="0067037B"/>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4583655">
      <w:bodyDiv w:val="1"/>
      <w:marLeft w:val="0"/>
      <w:marRight w:val="0"/>
      <w:marTop w:val="0"/>
      <w:marBottom w:val="0"/>
      <w:divBdr>
        <w:top w:val="none" w:sz="0" w:space="0" w:color="auto"/>
        <w:left w:val="none" w:sz="0" w:space="0" w:color="auto"/>
        <w:bottom w:val="none" w:sz="0" w:space="0" w:color="auto"/>
        <w:right w:val="none" w:sz="0" w:space="0" w:color="auto"/>
      </w:divBdr>
      <w:divsChild>
        <w:div w:id="281889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8363307">
              <w:marLeft w:val="0"/>
              <w:marRight w:val="0"/>
              <w:marTop w:val="0"/>
              <w:marBottom w:val="0"/>
              <w:divBdr>
                <w:top w:val="none" w:sz="0" w:space="0" w:color="auto"/>
                <w:left w:val="none" w:sz="0" w:space="0" w:color="auto"/>
                <w:bottom w:val="none" w:sz="0" w:space="0" w:color="auto"/>
                <w:right w:val="none" w:sz="0" w:space="0" w:color="auto"/>
              </w:divBdr>
              <w:divsChild>
                <w:div w:id="53550809">
                  <w:marLeft w:val="0"/>
                  <w:marRight w:val="0"/>
                  <w:marTop w:val="0"/>
                  <w:marBottom w:val="0"/>
                  <w:divBdr>
                    <w:top w:val="none" w:sz="0" w:space="0" w:color="auto"/>
                    <w:left w:val="none" w:sz="0" w:space="0" w:color="auto"/>
                    <w:bottom w:val="none" w:sz="0" w:space="0" w:color="auto"/>
                    <w:right w:val="none" w:sz="0" w:space="0" w:color="auto"/>
                  </w:divBdr>
                </w:div>
                <w:div w:id="790707836">
                  <w:marLeft w:val="0"/>
                  <w:marRight w:val="0"/>
                  <w:marTop w:val="0"/>
                  <w:marBottom w:val="0"/>
                  <w:divBdr>
                    <w:top w:val="none" w:sz="0" w:space="0" w:color="auto"/>
                    <w:left w:val="none" w:sz="0" w:space="0" w:color="auto"/>
                    <w:bottom w:val="none" w:sz="0" w:space="0" w:color="auto"/>
                    <w:right w:val="none" w:sz="0" w:space="0" w:color="auto"/>
                  </w:divBdr>
                </w:div>
                <w:div w:id="14270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3642505.ct.sendgrid.net/wf/click?upn=1Vak68FPAd89pmEYsCLyRBw1-2BQ294OAkl8bmozXtRCaz-2F4sRvwvHPI-2BXYRLr0sRH5Cf39O6YqlfaZfwPscXeGhcMgDk5tSc2iracYkyjfUaR91VYllO8ptaohFr3BT7F_tFg6GaJLS8VfDIeW2z0SO16XdlcWI3fnuFUDxWC-2BDRvWN65Qud3trIvcvkV-2FVN5TXP8zARSc3SDcU-2FK83EFytajPDfs5dGgQ0EtZ-2BTUTFFHQ4-2FkGr-2FjRG5pcKJhZ-2FdbVIYujKTtiNfKsa-2BS5NBpEx-2FE-2BERQF5RkWvFseDwkWNsN4XnNe4Mej9DY3pKm1EZ4EL-2FZv8ATYC-2BGyvJIx3gJ4olWAOMbdem5KirXJ1umfKh8-3D" TargetMode="External"/><Relationship Id="rId13" Type="http://schemas.openxmlformats.org/officeDocument/2006/relationships/hyperlink" Target="https://u3642505.ct.sendgrid.net/wf/click?upn=1Vak68FPAd89pmEYsCLyRBw1-2BQ294OAkl8bmozXtRCbBHnZzvytx3JFjW9DLGCFtNDhN8N3y5Hq9eGLazoeXew-3D-3D_tFg6GaJLS8VfDIeW2z0SO16XdlcWI3fnuFUDxWC-2BDRvWN65Qud3trIvcvkV-2FVN5TiZscf4zcQdArcVD4uek-2BkPMbvKeodswpxTXzMsFLD0Yv-2Fjcvfhx7iaTNNJHbYUaL9FHYqLyZE4pIC4le-2BmMsSc7cZY7j42zO1lAPGjlToqw-2BUxOy7CMUlBz1GBx8Ha3iSKHnLj-2BEsQErXxlFmUv78w8cWDWNwOcYmhMNHm7cSFI-3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3642505.ct.sendgrid.net/wf/click?upn=1Vak68FPAd89pmEYsCLyRBw1-2BQ294OAkl8bmozXtRCaz-2F4sRvwvHPI-2BXYRLr0sRH5KRkNTPqWyR9QmDQojzCsp2BYTHxvJ2MC9fe7UpekIGgfat0O3BV7siGadnopbCi_tFg6GaJLS8VfDIeW2z0SO16XdlcWI3fnuFUDxWC-2BDRvWN65Qud3trIvcvkV-2FVN5T2-2BlNG1JrXbElnr2zjBNBL-2BdGpninu54vlDSSVlEf8kvs-2FQigNZuKoKfihsG3HyEl23LNbopbQsmWx-2F6cFVHKPoklwNFsy3ymC5JhSWWDgRKGcy-2FwXU0ruXFrsNyz1oAyI8LqkWAQ0hVbnCqQ1Mqua8-2Fu1gx5ukgQ1AYvJaWyl4c-3D" TargetMode="External"/><Relationship Id="rId12" Type="http://schemas.openxmlformats.org/officeDocument/2006/relationships/hyperlink" Target="https://u3642505.ct.sendgrid.net/wf/click?upn=1Vak68FPAd89pmEYsCLyRBw1-2BQ294OAkl8bmozXtRCaz-2F4sRvwvHPI-2BXYRLr0sRHOWDA47n09-2BKolODDOauy2-2FFuNd2kHFiigeXoOBaSxWDr9sx8O2CDVCH-2FHQluicSz_tFg6GaJLS8VfDIeW2z0SO16XdlcWI3fnuFUDxWC-2BDRvWN65Qud3trIvcvkV-2FVN5TMN6sw-2FCV3GXIiwodJfLFIT0cNNdw8hOwRUKr5mZ6CfAZFkvc4RytPc6xT5FXujr-2BBXk04R0gHQculL0rE0c9GVRa5mnZf9ur7-2FiFLAjZoLJHkEr-2BaoLyXXRIvfVECLBie1672-2BoqbN1mu-2FCtXolpmQ-2FNgfkIJN9a3sen-2FWJHq2M-3D" TargetMode="External"/><Relationship Id="rId17" Type="http://schemas.openxmlformats.org/officeDocument/2006/relationships/hyperlink" Target="https://u3642505.ct.sendgrid.net/wf/click?upn=1Vak68FPAd89pmEYsCLyRBw1-2BQ294OAkl8bmozXtRCY6NZJi7ok2PI8oGp2SHA-2FLgkvJG1lNFlfW27jly4pfR-2BtfI8vFjH3v7qZvZWyPZO4-3D_tFg6GaJLS8VfDIeW2z0SO16XdlcWI3fnuFUDxWC-2BDRvWN65Qud3trIvcvkV-2FVN5TLOgONHUaM0HapielKPrnGgBVPnblT0sLZYp7rONdHZAcosv896fIPbKC7BquaxlsUkg8EOPnBq8Se40rc5HctqzwWjbETmYEgWVxHAXhvBcfbkVG1sA4P9IboxJ-2FFyutdbzsEjPhRbbsGjIWM8wR4HC7q-2FUddDuKlt6Qte4du0w-3D" TargetMode="External"/><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hyperlink" Target="https://u3642505.ct.sendgrid.net/wf/click?upn=1Vak68FPAd89pmEYsCLyROxk43XQS9X7QtOmOYRv-2F8t11q0M766K4ZdOBKwDU9yjx3KTxEh-2BeQCVA-2B84l-2FEgYA-3D-3D_tFg6GaJLS8VfDIeW2z0SO16XdlcWI3fnuFUDxWC-2BDRvWN65Qud3trIvcvkV-2FVN5TeVQwtbo3eXtN541nMOZ10gn1-2Bw1L02BQW58mLbYdHl8QAFMV-2FkHpb5wJAMqxFGnrqs4lYw2GU96M77-2FqFjZGRY6YxgmHBgH75bLX4gU9bUYYgXH-2BOKnU8zes4r570QWS7tbqiesLHProTVeSZ6i8CICL7S6cyyZdsOXQC9HRV64-3D" TargetMode="External"/><Relationship Id="rId11" Type="http://schemas.openxmlformats.org/officeDocument/2006/relationships/hyperlink" Target="https://u3642505.ct.sendgrid.net/wf/click?upn=1Vak68FPAd89pmEYsCLyRBw1-2BQ294OAkl8bmozXtRCaz-2F4sRvwvHPI-2BXYRLr0sRHbOk4pqXPIbNlEzV0i48U6A-2Ffgmeo46YyKUzSiQfJTIfTk4FKZn72QA7ytkOtHv2C_tFg6GaJLS8VfDIeW2z0SO16XdlcWI3fnuFUDxWC-2BDRvWN65Qud3trIvcvkV-2FVN5Tz55MyvfLUwc0INGum4sTt0unzVAGtpjra5HhOxUHg0VGwGUap9LroczU7uyREZ6FyQJ7nyGAEkj72R3wYTC-2B4DM-2BX4Ohb-2BIL-2Fah9Fcu8X76RbAVNc9WUZlpGCFDrLOYFZ7MATyKp-2BDM6uy-2BUE8JwZI2XzzxrUYtqtM80cOec-2F3k-3D" TargetMode="External"/><Relationship Id="rId5" Type="http://schemas.openxmlformats.org/officeDocument/2006/relationships/image" Target="media/image1.png"/><Relationship Id="rId15" Type="http://schemas.openxmlformats.org/officeDocument/2006/relationships/hyperlink" Target="mailto:customersupport@howdengroup.com" TargetMode="External"/><Relationship Id="rId10" Type="http://schemas.openxmlformats.org/officeDocument/2006/relationships/hyperlink" Target="https://u3642505.ct.sendgrid.net/wf/click?upn=1Vak68FPAd89pmEYsCLyRBw1-2BQ294OAkl8bmozXtRCaz-2F4sRvwvHPI-2BXYRLr0sRHCcDZCmdr8BapGrY4alzl-2Fx1jBQDA6Djws7GnWaoNiS2QJZhSEJpYUr3mGh06O5ki_tFg6GaJLS8VfDIeW2z0SO16XdlcWI3fnuFUDxWC-2BDRvWN65Qud3trIvcvkV-2FVN5TuOnfQBvBXhz5NvcWuIVuNhCKPmI-2B-2FG5XphHLkFYX351v3OfdjEdXPtI6vYglCpvYGGgFlAsELKvJDyvAl5CDjs2xCGfDv0PALWB4rNkzxDTt3eAD5Pr7RqlmQorAVP4LoOt1zsAQFEbWp-2Bu8QS04Z1f7IvqClrAgyHZN5t07zTM-3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u3642505.ct.sendgrid.net/wf/click?upn=1Vak68FPAd89pmEYsCLyRBw1-2BQ294OAkl8bmozXtRCaz-2F4sRvwvHPI-2BXYRLr0sRHZ8JkNLqIJZqCA9-2FXPIIgL1tYaZF0R-2Bj8ika7m-2F4f6cYCQwg5ta9c7Gm0D1WxSz3A_tFg6GaJLS8VfDIeW2z0SO16XdlcWI3fnuFUDxWC-2BDRvWN65Qud3trIvcvkV-2FVN5TNAYGE4wfhXGjshzU0J54uLxl1DmuNtTIUl2rObC8HE9hI-2BMjXcIQVbQuvcEN2QWJzcTLmiqKEnVyQGofe33xXVbhgbII1H7JTEiacPVxlMb-2FLFMn0cX4fCpRhwbOs7uRJSDc4WVRQapw3jMwOAcs5z66flttQJzUBcdbU6GCnV8-3D" TargetMode="External"/><Relationship Id="rId14" Type="http://schemas.openxmlformats.org/officeDocument/2006/relationships/hyperlink" Target="http://www.financial-ombudsma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1383</Words>
  <Characters>7887</Characters>
  <Application>Microsoft Office Word</Application>
  <DocSecurity>0</DocSecurity>
  <Lines>65</Lines>
  <Paragraphs>18</Paragraphs>
  <ScaleCrop>false</ScaleCrop>
  <Company/>
  <LinksUpToDate>false</LinksUpToDate>
  <CharactersWithSpaces>9252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Dalton</dc:creator>
  <cp:keywords/>
  <dc:description/>
  <cp:lastModifiedBy>Sally Dalton</cp:lastModifiedBy>
  <cp:revision>1</cp:revision>
  <dcterms:created xsi:type="dcterms:W3CDTF">2018-08-31T18:50:00Z</dcterms:created>
  <dcterms:modified xsi:type="dcterms:W3CDTF">2018-08-31T18:51:00Z</dcterms:modified>
</cp:coreProperties>
</file>